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21" w:rsidRPr="00243A21" w:rsidRDefault="00243A21" w:rsidP="00243A2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i/>
        </w:rPr>
      </w:pPr>
      <w:r w:rsidRPr="00243A21">
        <w:rPr>
          <w:rFonts w:ascii="Times New Roman" w:eastAsia="Times New Roman" w:hAnsi="Times New Roman" w:cs="Times New Roman"/>
          <w:i/>
        </w:rPr>
        <w:t>Муниципальное бюджетное дошкольное образовательное учреждение –</w:t>
      </w:r>
    </w:p>
    <w:p w:rsidR="00243A21" w:rsidRPr="00243A21" w:rsidRDefault="00243A21" w:rsidP="00243A21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i/>
        </w:rPr>
      </w:pPr>
      <w:r w:rsidRPr="00243A21">
        <w:rPr>
          <w:rFonts w:ascii="Times New Roman" w:eastAsia="Times New Roman" w:hAnsi="Times New Roman" w:cs="Times New Roman"/>
          <w:i/>
        </w:rPr>
        <w:t>детский сад № 485</w:t>
      </w:r>
    </w:p>
    <w:p w:rsidR="00243A21" w:rsidRPr="00243A21" w:rsidRDefault="00243A21" w:rsidP="00243A21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3A21">
        <w:rPr>
          <w:rFonts w:ascii="Times New Roman" w:eastAsia="Times New Roman" w:hAnsi="Times New Roman" w:cs="Times New Roman"/>
          <w:b/>
          <w:i/>
        </w:rPr>
        <w:t>г. Екатеринбург, ул. Белореченская,15/4</w:t>
      </w:r>
    </w:p>
    <w:p w:rsidR="00243A21" w:rsidRPr="00243A21" w:rsidRDefault="00243A21" w:rsidP="00243A21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243A21">
        <w:rPr>
          <w:rFonts w:ascii="Times New Roman" w:eastAsia="Times New Roman" w:hAnsi="Times New Roman" w:cs="Times New Roman"/>
          <w:b/>
          <w:i/>
        </w:rPr>
        <w:t>тел/факс. 8(343) 212-50-46</w:t>
      </w:r>
    </w:p>
    <w:p w:rsidR="00243A21" w:rsidRPr="00243A21" w:rsidRDefault="00243A21" w:rsidP="00243A21">
      <w:pPr>
        <w:jc w:val="center"/>
        <w:rPr>
          <w:rFonts w:ascii="Times New Roman" w:eastAsia="Times New Roman" w:hAnsi="Times New Roman" w:cs="Times New Roman"/>
          <w:b/>
          <w:i/>
        </w:rPr>
      </w:pPr>
      <w:r w:rsidRPr="00243A21">
        <w:rPr>
          <w:rFonts w:ascii="Times New Roman" w:eastAsia="Times New Roman" w:hAnsi="Times New Roman" w:cs="Times New Roman"/>
          <w:b/>
          <w:i/>
          <w:lang w:val="en-US"/>
        </w:rPr>
        <w:t>E</w:t>
      </w:r>
      <w:r w:rsidRPr="00243A21">
        <w:rPr>
          <w:rFonts w:ascii="Times New Roman" w:eastAsia="Times New Roman" w:hAnsi="Times New Roman" w:cs="Times New Roman"/>
          <w:b/>
          <w:i/>
        </w:rPr>
        <w:t>-</w:t>
      </w:r>
      <w:r w:rsidRPr="00243A21">
        <w:rPr>
          <w:rFonts w:ascii="Times New Roman" w:eastAsia="Times New Roman" w:hAnsi="Times New Roman" w:cs="Times New Roman"/>
          <w:b/>
          <w:i/>
          <w:lang w:val="en-US"/>
        </w:rPr>
        <w:t>mail</w:t>
      </w:r>
      <w:r w:rsidRPr="00243A21">
        <w:rPr>
          <w:rFonts w:ascii="Times New Roman" w:eastAsia="Times New Roman" w:hAnsi="Times New Roman" w:cs="Times New Roman"/>
          <w:b/>
          <w:i/>
        </w:rPr>
        <w:t xml:space="preserve">: </w:t>
      </w:r>
      <w:hyperlink r:id="rId5" w:history="1">
        <w:r w:rsidRPr="00243A21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val="en-US"/>
          </w:rPr>
          <w:t>mdou</w:t>
        </w:r>
        <w:r w:rsidRPr="00243A21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485@</w:t>
        </w:r>
        <w:r w:rsidRPr="00243A21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val="en-US"/>
          </w:rPr>
          <w:t>eduekb</w:t>
        </w:r>
        <w:r w:rsidRPr="00243A21">
          <w:rPr>
            <w:rFonts w:ascii="Times New Roman" w:eastAsia="Times New Roman" w:hAnsi="Times New Roman" w:cs="Times New Roman"/>
            <w:b/>
            <w:i/>
            <w:color w:val="0000FF"/>
            <w:u w:val="single"/>
          </w:rPr>
          <w:t>.</w:t>
        </w:r>
        <w:proofErr w:type="spellStart"/>
        <w:r w:rsidRPr="00243A21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val="en-US"/>
          </w:rPr>
          <w:t>ru</w:t>
        </w:r>
        <w:proofErr w:type="spellEnd"/>
      </w:hyperlink>
    </w:p>
    <w:p w:rsidR="00243A21" w:rsidRPr="00243A21" w:rsidRDefault="00243A21" w:rsidP="00243A21">
      <w:pPr>
        <w:jc w:val="center"/>
        <w:rPr>
          <w:rFonts w:ascii="Times New Roman" w:eastAsia="Times New Roman" w:hAnsi="Times New Roman" w:cs="Times New Roman"/>
          <w:b/>
          <w:i/>
        </w:rPr>
      </w:pPr>
      <w:hyperlink r:id="rId6" w:history="1">
        <w:r w:rsidRPr="00243A21">
          <w:rPr>
            <w:rFonts w:ascii="Times New Roman" w:eastAsia="Times New Roman" w:hAnsi="Times New Roman" w:cs="Times New Roman"/>
            <w:b/>
            <w:i/>
            <w:color w:val="0000FF"/>
            <w:u w:val="single"/>
            <w:lang w:val="en-US"/>
          </w:rPr>
          <w:t>www.detsad485.ru</w:t>
        </w:r>
      </w:hyperlink>
    </w:p>
    <w:p w:rsidR="00243A21" w:rsidRDefault="00243A21" w:rsidP="00243A21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243A21" w:rsidRPr="00243A21" w:rsidRDefault="00243A21" w:rsidP="00243A21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sz w:val="28"/>
        </w:rPr>
        <w:t>Фертикова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Анастасия Владимировна.</w:t>
      </w:r>
    </w:p>
    <w:p w:rsidR="00243A21" w:rsidRDefault="00243A21" w:rsidP="00243A21">
      <w:pPr>
        <w:autoSpaceDE w:val="0"/>
        <w:autoSpaceDN w:val="0"/>
        <w:adjustRightInd w:val="0"/>
        <w:contextualSpacing/>
        <w:rPr>
          <w:rFonts w:cs="Times New Roman"/>
          <w:color w:val="000000" w:themeColor="text1"/>
          <w:sz w:val="28"/>
          <w:szCs w:val="28"/>
        </w:rPr>
      </w:pPr>
    </w:p>
    <w:p w:rsidR="00243A21" w:rsidRPr="00670D0D" w:rsidRDefault="00243A21" w:rsidP="00243A21">
      <w:pPr>
        <w:autoSpaceDE w:val="0"/>
        <w:autoSpaceDN w:val="0"/>
        <w:adjustRightInd w:val="0"/>
        <w:ind w:firstLine="540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«</w:t>
      </w:r>
      <w:r w:rsidRPr="00670D0D">
        <w:rPr>
          <w:rFonts w:cs="Times New Roman"/>
          <w:color w:val="000000" w:themeColor="text1"/>
          <w:sz w:val="28"/>
          <w:szCs w:val="28"/>
        </w:rPr>
        <w:t xml:space="preserve">Перечень показателей, критериев оценки эффективности деятельности муниципальных </w:t>
      </w:r>
      <w:r w:rsidRPr="00670D0D">
        <w:rPr>
          <w:rFonts w:cs="Times New Roman"/>
          <w:b/>
          <w:color w:val="000000" w:themeColor="text1"/>
          <w:sz w:val="28"/>
          <w:szCs w:val="28"/>
        </w:rPr>
        <w:t xml:space="preserve">дошкольных </w:t>
      </w:r>
      <w:r w:rsidRPr="00670D0D">
        <w:rPr>
          <w:rFonts w:cs="Times New Roman"/>
          <w:color w:val="000000" w:themeColor="text1"/>
          <w:sz w:val="28"/>
          <w:szCs w:val="28"/>
        </w:rPr>
        <w:t>образовательных организаций и их руководителей, в отношении которых функции учредителя осуществляет Департамент образования Администрации города Екатеринбурга</w:t>
      </w:r>
      <w:r>
        <w:rPr>
          <w:rFonts w:cs="Times New Roman"/>
          <w:color w:val="000000" w:themeColor="text1"/>
          <w:sz w:val="28"/>
          <w:szCs w:val="28"/>
        </w:rPr>
        <w:t>»</w:t>
      </w:r>
    </w:p>
    <w:p w:rsidR="00243A21" w:rsidRPr="00670D0D" w:rsidRDefault="00243A21" w:rsidP="00243A21">
      <w:pPr>
        <w:autoSpaceDE w:val="0"/>
        <w:autoSpaceDN w:val="0"/>
        <w:adjustRightInd w:val="0"/>
        <w:ind w:firstLine="540"/>
        <w:contextualSpacing/>
        <w:jc w:val="center"/>
        <w:rPr>
          <w:rFonts w:cs="Times New Roman"/>
          <w:color w:val="000000" w:themeColor="text1"/>
          <w:sz w:val="28"/>
          <w:szCs w:val="28"/>
        </w:rPr>
      </w:pP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4110"/>
        <w:gridCol w:w="1560"/>
        <w:gridCol w:w="992"/>
        <w:gridCol w:w="2977"/>
      </w:tblGrid>
      <w:tr w:rsidR="00243A21" w:rsidRPr="00FD3972" w:rsidTr="00BE1362">
        <w:trPr>
          <w:trHeight w:val="838"/>
        </w:trPr>
        <w:tc>
          <w:tcPr>
            <w:tcW w:w="1702" w:type="dxa"/>
          </w:tcPr>
          <w:p w:rsidR="00243A21" w:rsidRPr="00670D0D" w:rsidRDefault="00243A21" w:rsidP="00076E8B">
            <w:pPr>
              <w:jc w:val="center"/>
            </w:pPr>
            <w:r w:rsidRPr="00670D0D">
              <w:t>Направление оценки</w:t>
            </w:r>
          </w:p>
        </w:tc>
        <w:tc>
          <w:tcPr>
            <w:tcW w:w="4110" w:type="dxa"/>
          </w:tcPr>
          <w:p w:rsidR="00243A21" w:rsidRPr="00670D0D" w:rsidRDefault="00243A21" w:rsidP="00076E8B">
            <w:pPr>
              <w:jc w:val="center"/>
            </w:pPr>
            <w:r w:rsidRPr="00670D0D">
              <w:t>Показатели, обеспечивающие оценку</w:t>
            </w:r>
          </w:p>
        </w:tc>
        <w:tc>
          <w:tcPr>
            <w:tcW w:w="1560" w:type="dxa"/>
          </w:tcPr>
          <w:p w:rsidR="00243A21" w:rsidRPr="00670D0D" w:rsidRDefault="00243A21" w:rsidP="00076E8B">
            <w:pPr>
              <w:jc w:val="center"/>
            </w:pPr>
            <w:r w:rsidRPr="00670D0D">
              <w:t>Методика оценки</w:t>
            </w:r>
          </w:p>
        </w:tc>
        <w:tc>
          <w:tcPr>
            <w:tcW w:w="992" w:type="dxa"/>
          </w:tcPr>
          <w:p w:rsidR="00243A21" w:rsidRPr="00670D0D" w:rsidRDefault="00243A21" w:rsidP="00076E8B">
            <w:pPr>
              <w:jc w:val="center"/>
            </w:pPr>
            <w:r w:rsidRPr="00670D0D">
              <w:t>Периодичность, сроки представления информации</w:t>
            </w:r>
          </w:p>
        </w:tc>
        <w:tc>
          <w:tcPr>
            <w:tcW w:w="2977" w:type="dxa"/>
          </w:tcPr>
          <w:p w:rsidR="00243A21" w:rsidRPr="00670D0D" w:rsidRDefault="00243A21" w:rsidP="00076E8B">
            <w:pPr>
              <w:jc w:val="center"/>
            </w:pPr>
            <w:r w:rsidRPr="00670D0D">
              <w:t>Источник получения информации</w:t>
            </w:r>
          </w:p>
        </w:tc>
      </w:tr>
      <w:tr w:rsidR="00243A21" w:rsidRPr="00FD3972" w:rsidTr="00BE1362">
        <w:tc>
          <w:tcPr>
            <w:tcW w:w="1702" w:type="dxa"/>
            <w:vMerge w:val="restart"/>
          </w:tcPr>
          <w:p w:rsidR="00243A21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 w:rsidRPr="00FD3972">
              <w:t>Оценка компетенций руководителя</w:t>
            </w:r>
          </w:p>
          <w:p w:rsidR="00243A21" w:rsidRPr="003E432F" w:rsidRDefault="00243A21" w:rsidP="00076E8B">
            <w:pPr>
              <w:pStyle w:val="a4"/>
              <w:tabs>
                <w:tab w:val="left" w:pos="284"/>
              </w:tabs>
              <w:ind w:left="0"/>
            </w:pPr>
            <w:r>
              <w:t>(</w:t>
            </w:r>
            <w:r>
              <w:rPr>
                <w:lang w:val="en-US"/>
              </w:rPr>
              <w:t xml:space="preserve">max – 5 </w:t>
            </w:r>
            <w:r>
              <w:t>баллов)</w:t>
            </w: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243A21" w:rsidRPr="00FD3972" w:rsidTr="00076E8B">
              <w:trPr>
                <w:trHeight w:val="496"/>
              </w:trPr>
              <w:tc>
                <w:tcPr>
                  <w:tcW w:w="4320" w:type="dxa"/>
                </w:tcPr>
                <w:p w:rsidR="00243A21" w:rsidRPr="00FD3972" w:rsidRDefault="00243A21" w:rsidP="00076E8B">
                  <w:pPr>
                    <w:pStyle w:val="Default"/>
                    <w:tabs>
                      <w:tab w:val="left" w:pos="301"/>
                    </w:tabs>
                    <w:rPr>
                      <w:rFonts w:ascii="Liberation Serif" w:hAnsi="Liberation Serif"/>
                    </w:rPr>
                  </w:pPr>
                  <w:r w:rsidRPr="00FD3972">
                    <w:rPr>
                      <w:rFonts w:ascii="Liberation Serif" w:hAnsi="Liberation Serif"/>
                    </w:rPr>
                    <w:t>Прохождение руководителем дополнительных профессиональных программ</w:t>
                  </w:r>
                  <w:r>
                    <w:rPr>
                      <w:rFonts w:ascii="Liberation Serif" w:hAnsi="Liberation Serif"/>
                    </w:rPr>
                    <w:t xml:space="preserve"> (повышение квалификации и/или профессиональная переподготовка в объеме не менее 72 часов (возможен вариант модульного обучения)</w:t>
                  </w:r>
                  <w:r w:rsidRPr="00FD3972">
                    <w:rPr>
                      <w:rFonts w:ascii="Liberation Serif" w:hAnsi="Liberation Serif"/>
                    </w:rPr>
                    <w:t xml:space="preserve"> в сфер</w:t>
                  </w:r>
                  <w:r>
                    <w:rPr>
                      <w:rFonts w:ascii="Liberation Serif" w:hAnsi="Liberation Serif"/>
                    </w:rPr>
                    <w:t>е управленческой деятельности.</w:t>
                  </w:r>
                </w:p>
              </w:tc>
            </w:tr>
          </w:tbl>
          <w:p w:rsidR="00243A21" w:rsidRPr="00FD3972" w:rsidRDefault="00243A21" w:rsidP="00076E8B"/>
        </w:tc>
        <w:tc>
          <w:tcPr>
            <w:tcW w:w="1560" w:type="dxa"/>
          </w:tcPr>
          <w:p w:rsidR="00243A21" w:rsidRPr="00FD3972" w:rsidRDefault="00243A21" w:rsidP="00076E8B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факт прохождения – </w:t>
            </w:r>
            <w:r w:rsidRPr="00FE71A0">
              <w:rPr>
                <w:rFonts w:ascii="Liberation Serif" w:hAnsi="Liberation Serif"/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раз в год.</w:t>
            </w:r>
          </w:p>
        </w:tc>
        <w:tc>
          <w:tcPr>
            <w:tcW w:w="2977" w:type="dxa"/>
          </w:tcPr>
          <w:p w:rsidR="00243A21" w:rsidRDefault="00243A21" w:rsidP="00076E8B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  <w:r w:rsidRPr="00243A21">
              <w:rPr>
                <w:rFonts w:ascii="Liberation Serif" w:hAnsi="Liberation Serif"/>
              </w:rPr>
              <w:t>Нижнетагильский филиал ИРО: «Я – ПРОФИ»: формирование управленческих компетенций руководителей образовательных организаций, обучение с использованием ДОТ (144 час.) (2021 г.)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0"/>
            </w:tblGrid>
            <w:tr w:rsidR="00243A21" w:rsidRPr="00FD3972" w:rsidTr="00076E8B">
              <w:trPr>
                <w:trHeight w:val="521"/>
              </w:trPr>
              <w:tc>
                <w:tcPr>
                  <w:tcW w:w="4320" w:type="dxa"/>
                </w:tcPr>
                <w:p w:rsidR="00243A21" w:rsidRPr="00FD3972" w:rsidRDefault="00243A21" w:rsidP="00076E8B">
                  <w:pPr>
                    <w:pStyle w:val="Default"/>
                    <w:tabs>
                      <w:tab w:val="left" w:pos="301"/>
                    </w:tabs>
                    <w:rPr>
                      <w:rFonts w:ascii="Liberation Serif" w:hAnsi="Liberation Serif"/>
                    </w:rPr>
                  </w:pPr>
                  <w:r w:rsidRPr="00FD3972">
                    <w:rPr>
                      <w:rFonts w:ascii="Liberation Serif" w:hAnsi="Liberation Serif"/>
                    </w:rPr>
                    <w:t>Участие руководителей и /или управленческой команды в конкурс</w:t>
                  </w:r>
                  <w:r>
                    <w:rPr>
                      <w:rFonts w:ascii="Liberation Serif" w:hAnsi="Liberation Serif"/>
                    </w:rPr>
                    <w:t>ах профессионального мастерства.</w:t>
                  </w:r>
                </w:p>
              </w:tc>
            </w:tr>
          </w:tbl>
          <w:p w:rsidR="00243A21" w:rsidRPr="00FD3972" w:rsidRDefault="00243A21" w:rsidP="00076E8B"/>
        </w:tc>
        <w:tc>
          <w:tcPr>
            <w:tcW w:w="1560" w:type="dxa"/>
          </w:tcPr>
          <w:p w:rsidR="00243A21" w:rsidRDefault="00243A21" w:rsidP="00076E8B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факт участия – </w:t>
            </w:r>
            <w:r w:rsidR="00C35610">
              <w:rPr>
                <w:rFonts w:ascii="Liberation Serif" w:hAnsi="Liberation Serif"/>
                <w:b/>
              </w:rPr>
              <w:t>1</w:t>
            </w:r>
            <w:r w:rsidRPr="00FE71A0">
              <w:rPr>
                <w:rFonts w:ascii="Liberation Serif" w:hAnsi="Liberation Serif"/>
                <w:b/>
              </w:rPr>
              <w:t xml:space="preserve"> б</w:t>
            </w:r>
          </w:p>
          <w:p w:rsidR="00243A21" w:rsidRPr="00FD3972" w:rsidRDefault="00243A21" w:rsidP="00076E8B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43A21" w:rsidRPr="00FD3972" w:rsidRDefault="00243A21" w:rsidP="00076E8B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 раз в год </w:t>
            </w:r>
          </w:p>
        </w:tc>
        <w:tc>
          <w:tcPr>
            <w:tcW w:w="2977" w:type="dxa"/>
          </w:tcPr>
          <w:p w:rsidR="00243A21" w:rsidRDefault="00243A21" w:rsidP="00243A21">
            <w:pPr>
              <w:pStyle w:val="Default"/>
              <w:tabs>
                <w:tab w:val="left" w:pos="301"/>
              </w:tabs>
            </w:pPr>
            <w:r>
              <w:t>1. III открытый региональный фестиваль</w:t>
            </w:r>
            <w:r>
              <w:t xml:space="preserve"> «Мастерская открытий» среди воспитанников дошкольных образовательных учреждений Свердловской области</w:t>
            </w:r>
            <w:r>
              <w:t xml:space="preserve">. </w:t>
            </w:r>
            <w:r>
              <w:t>Игровая ситуация: «Играем в детский сад». Я –</w:t>
            </w:r>
          </w:p>
          <w:p w:rsidR="00243A21" w:rsidRDefault="00243A21" w:rsidP="00243A21">
            <w:pPr>
              <w:pStyle w:val="Default"/>
              <w:tabs>
                <w:tab w:val="left" w:pos="301"/>
              </w:tabs>
            </w:pPr>
            <w:r>
              <w:t>логопед».</w:t>
            </w:r>
            <w:r>
              <w:t xml:space="preserve"> </w:t>
            </w:r>
            <w:r w:rsidR="00FE71A0">
              <w:t>2023 г.</w:t>
            </w:r>
            <w:r>
              <w:t>;</w:t>
            </w:r>
          </w:p>
          <w:p w:rsidR="00FE71A0" w:rsidRDefault="00FE71A0" w:rsidP="00FE71A0">
            <w:pPr>
              <w:pStyle w:val="Default"/>
              <w:tabs>
                <w:tab w:val="left" w:pos="301"/>
              </w:tabs>
            </w:pPr>
            <w:r>
              <w:t>2. Городской конкурс</w:t>
            </w:r>
            <w:r>
              <w:t xml:space="preserve"> «Русская живопись» для воспитанников 6-7 лет</w:t>
            </w:r>
          </w:p>
          <w:p w:rsidR="00FE71A0" w:rsidRDefault="00FE71A0" w:rsidP="00FE71A0">
            <w:pPr>
              <w:pStyle w:val="Default"/>
              <w:tabs>
                <w:tab w:val="left" w:pos="301"/>
              </w:tabs>
            </w:pPr>
            <w:r>
              <w:t xml:space="preserve">муниципальных дошкольных образовательных организаций города </w:t>
            </w:r>
          </w:p>
          <w:p w:rsidR="00243A21" w:rsidRDefault="00FE71A0" w:rsidP="00FE71A0">
            <w:pPr>
              <w:pStyle w:val="Default"/>
              <w:tabs>
                <w:tab w:val="left" w:pos="301"/>
              </w:tabs>
            </w:pPr>
            <w:r>
              <w:lastRenderedPageBreak/>
              <w:t>Екатеринбурга</w:t>
            </w:r>
            <w:r>
              <w:t>. – участник, 2 команды. – 2023 г.,</w:t>
            </w:r>
          </w:p>
          <w:p w:rsidR="00FE71A0" w:rsidRDefault="00FE71A0" w:rsidP="00FE71A0">
            <w:pPr>
              <w:pStyle w:val="Default"/>
              <w:tabs>
                <w:tab w:val="left" w:pos="301"/>
              </w:tabs>
            </w:pPr>
            <w:r>
              <w:t xml:space="preserve">3. Региональный фестиваль. Конкурс методических разработок среди педагогических работников «Открывая книгу – открываем мир». – 2022 </w:t>
            </w:r>
            <w:r w:rsidR="00C35610">
              <w:t>г;</w:t>
            </w:r>
          </w:p>
          <w:p w:rsidR="00C35610" w:rsidRDefault="00C35610" w:rsidP="00FE71A0">
            <w:pPr>
              <w:pStyle w:val="Default"/>
              <w:tabs>
                <w:tab w:val="left" w:pos="301"/>
              </w:tabs>
              <w:rPr>
                <w:rFonts w:ascii="Liberation Serif" w:hAnsi="Liberation Serif"/>
              </w:rPr>
            </w:pPr>
            <w:r>
              <w:t>4. Городско конкурс</w:t>
            </w:r>
            <w:r w:rsidRPr="00C35610">
              <w:t xml:space="preserve"> профессионального мастерства педагогических работников «</w:t>
            </w:r>
            <w:proofErr w:type="spellStart"/>
            <w:r w:rsidRPr="00C35610">
              <w:t>Образ_ЕКБ</w:t>
            </w:r>
            <w:proofErr w:type="spellEnd"/>
            <w:r w:rsidRPr="00C35610">
              <w:t>: Педагогический дебют 2023»</w:t>
            </w:r>
            <w:r>
              <w:t>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Участие в </w:t>
            </w:r>
            <w:r>
              <w:t xml:space="preserve">профессиональных </w:t>
            </w:r>
            <w:r w:rsidRPr="00FD3972">
              <w:t>мероприятиях</w:t>
            </w:r>
            <w:r>
              <w:t>, публикации</w:t>
            </w:r>
            <w:r w:rsidRPr="00FD3972">
              <w:t xml:space="preserve"> по</w:t>
            </w:r>
            <w:r>
              <w:t xml:space="preserve"> передаче управленческого опыта.</w:t>
            </w:r>
          </w:p>
        </w:tc>
        <w:tc>
          <w:tcPr>
            <w:tcW w:w="1560" w:type="dxa"/>
          </w:tcPr>
          <w:p w:rsidR="00243A21" w:rsidRPr="00FE71A0" w:rsidRDefault="00243A21" w:rsidP="00076E8B">
            <w:pPr>
              <w:rPr>
                <w:b/>
              </w:rPr>
            </w:pPr>
            <w:r>
              <w:t xml:space="preserve">факт участия – </w:t>
            </w:r>
            <w:r w:rsidRPr="00FE71A0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Pr="00F543CB" w:rsidRDefault="00FE71A0" w:rsidP="00076E8B">
            <w:r>
              <w:t>Всероссийский фестиваль исследовательских, методических и творческих работ. Номинация управленческий проект. Победитель. – 2020 г.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>
              <w:t>В</w:t>
            </w:r>
            <w:r w:rsidRPr="00FD3972">
              <w:t>ыполнение функций наставника</w:t>
            </w:r>
            <w:r>
              <w:t>, куратора</w:t>
            </w:r>
            <w:r w:rsidRPr="00FD3972">
              <w:t xml:space="preserve"> в рамках муниципальных, региональных программ</w:t>
            </w:r>
          </w:p>
        </w:tc>
        <w:tc>
          <w:tcPr>
            <w:tcW w:w="1560" w:type="dxa"/>
          </w:tcPr>
          <w:p w:rsidR="00243A21" w:rsidRPr="00F543CB" w:rsidRDefault="00243A21" w:rsidP="00076E8B">
            <w:r w:rsidRPr="00F543CB">
              <w:t xml:space="preserve">факт участия  – </w:t>
            </w:r>
            <w:r w:rsidRPr="00BE1362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875190" w:rsidRDefault="00243A21" w:rsidP="00076E8B">
            <w:r w:rsidRPr="00875190">
              <w:t>1 раз в год</w:t>
            </w:r>
          </w:p>
        </w:tc>
        <w:tc>
          <w:tcPr>
            <w:tcW w:w="2977" w:type="dxa"/>
          </w:tcPr>
          <w:p w:rsidR="00243A21" w:rsidRPr="00875190" w:rsidRDefault="00BE1362" w:rsidP="00076E8B">
            <w:r w:rsidRPr="00BE1362">
              <w:t>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университет». Реализуем проект «Финансовая грамотность педагогов и детей»</w:t>
            </w:r>
            <w:r>
              <w:t xml:space="preserve"> № 107 от 07.12.2020 на 2020 – 2023 гг. 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Default="00243A21" w:rsidP="00076E8B">
            <w:r w:rsidRPr="00FD3972">
              <w:t>Оценка знания законодательства в сфере образования в период аттестации составляет не менее 80 баллов</w:t>
            </w:r>
          </w:p>
        </w:tc>
        <w:tc>
          <w:tcPr>
            <w:tcW w:w="1560" w:type="dxa"/>
          </w:tcPr>
          <w:p w:rsidR="00243A21" w:rsidRPr="00875190" w:rsidRDefault="00243A21" w:rsidP="00076E8B">
            <w:r>
              <w:t>ф</w:t>
            </w:r>
            <w:r w:rsidRPr="00875190">
              <w:t xml:space="preserve">акт достижения – </w:t>
            </w:r>
            <w:r w:rsidRPr="00BE1362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875190" w:rsidRDefault="00243A21" w:rsidP="00076E8B">
            <w:r w:rsidRPr="00875190">
              <w:t>1 раз в год</w:t>
            </w:r>
          </w:p>
        </w:tc>
        <w:tc>
          <w:tcPr>
            <w:tcW w:w="2977" w:type="dxa"/>
          </w:tcPr>
          <w:p w:rsidR="00243A21" w:rsidRPr="00BB508B" w:rsidRDefault="00243A21" w:rsidP="00076E8B">
            <w:r w:rsidRPr="00875190">
              <w:t>Протокол с результатами тестирования</w:t>
            </w:r>
            <w:r w:rsidRPr="00BB508B">
              <w:t xml:space="preserve"> </w:t>
            </w:r>
            <w:r>
              <w:t xml:space="preserve">распространяется на весь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 </w:t>
            </w:r>
          </w:p>
        </w:tc>
      </w:tr>
      <w:tr w:rsidR="00243A21" w:rsidRPr="00FD3972" w:rsidTr="00BE1362">
        <w:tc>
          <w:tcPr>
            <w:tcW w:w="1702" w:type="dxa"/>
            <w:vMerge w:val="restart"/>
          </w:tcPr>
          <w:p w:rsidR="00243A21" w:rsidRPr="00FD3972" w:rsidRDefault="00243A21" w:rsidP="00243A21">
            <w:pPr>
              <w:pStyle w:val="Defaul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Liberation Serif" w:hAnsi="Liberation Serif"/>
              </w:rPr>
            </w:pPr>
            <w:r w:rsidRPr="00FD3972">
              <w:rPr>
                <w:rFonts w:ascii="Liberation Serif" w:hAnsi="Liberation Serif"/>
              </w:rPr>
              <w:t>Качество управленческой деятельности руководителей образовательн</w:t>
            </w:r>
            <w:r w:rsidRPr="00FD3972">
              <w:rPr>
                <w:rFonts w:ascii="Liberation Serif" w:hAnsi="Liberation Serif"/>
              </w:rPr>
              <w:lastRenderedPageBreak/>
              <w:t xml:space="preserve">ых организаций </w:t>
            </w:r>
          </w:p>
          <w:p w:rsidR="00243A21" w:rsidRPr="00FD3972" w:rsidRDefault="00243A21" w:rsidP="00076E8B">
            <w:pPr>
              <w:tabs>
                <w:tab w:val="left" w:pos="284"/>
              </w:tabs>
            </w:pPr>
            <w:r>
              <w:t>(</w:t>
            </w:r>
            <w:r>
              <w:rPr>
                <w:lang w:val="en-US"/>
              </w:rPr>
              <w:t xml:space="preserve">max – </w:t>
            </w:r>
            <w:r>
              <w:t>6</w:t>
            </w:r>
            <w:r>
              <w:rPr>
                <w:lang w:val="en-US"/>
              </w:rPr>
              <w:t xml:space="preserve"> </w:t>
            </w:r>
            <w:r>
              <w:t>баллов)</w:t>
            </w: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lastRenderedPageBreak/>
              <w:t>Отсутствие обоснованных обращений работников, обучающихся образовательной организации, их родителей (законных представителей)</w:t>
            </w:r>
            <w:r>
              <w:t>,</w:t>
            </w:r>
            <w:r w:rsidRPr="00FD3972">
              <w:t xml:space="preserve"> иных лиц, свидетельствующих о </w:t>
            </w:r>
            <w:r>
              <w:t xml:space="preserve">нарушении прав участников образовательных </w:t>
            </w:r>
            <w:r>
              <w:lastRenderedPageBreak/>
              <w:t xml:space="preserve">отношений, </w:t>
            </w:r>
            <w:r w:rsidRPr="00FD3972">
              <w:t>неправомерных действиях или бездействии со стороны должностных лиц образовательной организации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lastRenderedPageBreak/>
              <w:t xml:space="preserve">факт отсутствия – </w:t>
            </w:r>
            <w:r w:rsidRPr="00BE1362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>
              <w:t>Статистические данные учредителя (РУО, ДО).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Отсутствие неисполненных в срок предписаний надзорных органов (в соответствии с полномочиями </w:t>
            </w:r>
            <w:r>
              <w:t>образовательной организации</w:t>
            </w:r>
            <w:r w:rsidRPr="00FD3972">
              <w:t xml:space="preserve">) и отрицательных заключений проверяющих </w:t>
            </w:r>
            <w:r>
              <w:t xml:space="preserve">(надзорных, финансовых, учредителя, контрольных и т.д.) </w:t>
            </w:r>
            <w:r w:rsidRPr="00FD3972">
              <w:t>органов</w:t>
            </w:r>
            <w:r>
              <w:t>.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факт отсутствия – </w:t>
            </w:r>
            <w:r w:rsidRPr="00967A45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967A45" w:rsidRDefault="00243A21" w:rsidP="00076E8B">
            <w:r>
              <w:t>Акты по результатам проверок надзорных органов, материалы самообследования, информация РУО, ДО.</w:t>
            </w:r>
          </w:p>
          <w:p w:rsidR="00243A21" w:rsidRDefault="00967A45" w:rsidP="00076E8B">
            <w:r>
              <w:t xml:space="preserve">Отчет о результатах самообследования МБДОУ – детский сад № 485 за 2022 год. 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t>Отсутствие случаев травматизма (несчастных случаев) с обучающимися и/или работниками во время образовательного процесса и проводимых</w:t>
            </w:r>
            <w:r>
              <w:t xml:space="preserve"> в образовательной организации</w:t>
            </w:r>
            <w:r w:rsidRPr="00FD3972">
              <w:t xml:space="preserve"> мероприятий 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факт отсутствия – </w:t>
            </w:r>
            <w:r w:rsidRPr="00967A45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Pr="00FD3972" w:rsidRDefault="00243A21" w:rsidP="00076E8B">
            <w:r w:rsidRPr="00967A45">
              <w:rPr>
                <w:color w:val="FF0000"/>
              </w:rPr>
              <w:t>Журнал регистрации несчастных случаев. Сведения от ответственного за учёт несчастных случаев от РУО.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>
              <w:t>В</w:t>
            </w:r>
            <w:r w:rsidRPr="00702B55">
              <w:t xml:space="preserve">ыполнение муниципального задания по объемным </w:t>
            </w:r>
            <w:r w:rsidRPr="000328F3">
              <w:t>и качественным показателям</w:t>
            </w:r>
            <w:r>
              <w:t xml:space="preserve"> 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факт исполнения  не менее 95% – </w:t>
            </w:r>
            <w:r w:rsidRPr="00F219A3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Pr="00FD3972" w:rsidRDefault="00243A21" w:rsidP="00076E8B">
            <w:r w:rsidRPr="00F219A3">
              <w:rPr>
                <w:color w:val="FF0000"/>
              </w:rPr>
              <w:t>Отчет об исполнении муниципального задания</w:t>
            </w:r>
          </w:p>
        </w:tc>
      </w:tr>
      <w:tr w:rsidR="00243A21" w:rsidRPr="00FD3972" w:rsidTr="00BE1362">
        <w:trPr>
          <w:trHeight w:val="556"/>
        </w:trPr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t>Наличие официального статуса ресурсного центра, инновационной, пилотной или экспериментальной площадки,</w:t>
            </w:r>
            <w:r>
              <w:t xml:space="preserve"> опорного центра,</w:t>
            </w:r>
            <w:r w:rsidRPr="00FD3972">
              <w:t xml:space="preserve"> участие в реализации муниципального сетевого проекта</w:t>
            </w:r>
          </w:p>
        </w:tc>
        <w:tc>
          <w:tcPr>
            <w:tcW w:w="1560" w:type="dxa"/>
          </w:tcPr>
          <w:p w:rsidR="00243A21" w:rsidRPr="00F219A3" w:rsidRDefault="00243A21" w:rsidP="00076E8B">
            <w:pPr>
              <w:rPr>
                <w:b/>
              </w:rPr>
            </w:pPr>
            <w:r>
              <w:t xml:space="preserve">наличие статуса – </w:t>
            </w:r>
            <w:r w:rsidRPr="00F219A3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F219A3" w:rsidRDefault="0066323E" w:rsidP="00076E8B">
            <w:r>
              <w:t>1. МЭО «Преемственность»;</w:t>
            </w:r>
          </w:p>
          <w:p w:rsidR="0066323E" w:rsidRDefault="0066323E" w:rsidP="00076E8B">
            <w:r>
              <w:t>2. Пилотный проект «Азбука Екатеринбурга», посвященный 300-летию Екатеринбурга»;</w:t>
            </w:r>
          </w:p>
          <w:p w:rsidR="00243A21" w:rsidRDefault="0066323E" w:rsidP="00076E8B">
            <w:r>
              <w:t xml:space="preserve">3. </w:t>
            </w:r>
            <w:r w:rsidRPr="0066323E">
              <w:t>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университет». Реализуем проект «Финансовая грамотность педагогов и детей» № 107 от 07.12.2020 на 2020 – 2023 гг.</w:t>
            </w:r>
          </w:p>
        </w:tc>
      </w:tr>
      <w:tr w:rsidR="00243A21" w:rsidRPr="00FD3972" w:rsidTr="00BE1362">
        <w:trPr>
          <w:trHeight w:val="556"/>
        </w:trPr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>
              <w:t xml:space="preserve">Образовательная организация является площадкой проведения профессиональных и образовательных мероприятий муниципального, регионального, федерального и международного уровней 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наличие статуса – </w:t>
            </w:r>
            <w:r w:rsidRPr="0066323E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66323E" w:rsidRDefault="0066323E" w:rsidP="0066323E">
            <w:r>
              <w:t>1. МЭО «Преемственность»;</w:t>
            </w:r>
          </w:p>
          <w:p w:rsidR="0066323E" w:rsidRDefault="0066323E" w:rsidP="0066323E">
            <w:r>
              <w:t>2. Пилотный проект «Азбука Екатеринбурга», посвященный 300-летию Екатеринбурга»;</w:t>
            </w:r>
          </w:p>
          <w:p w:rsidR="00243A21" w:rsidRDefault="0066323E" w:rsidP="0066323E">
            <w:r>
              <w:lastRenderedPageBreak/>
              <w:t>3. 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университет». Реализуем проект «Финансовая грамотность педагогов и детей» № 107 от 07.12.2020 на 2020 – 2023 гг.</w:t>
            </w:r>
          </w:p>
        </w:tc>
      </w:tr>
      <w:tr w:rsidR="00243A21" w:rsidRPr="00FD3972" w:rsidTr="00BE1362">
        <w:tc>
          <w:tcPr>
            <w:tcW w:w="1702" w:type="dxa"/>
            <w:vMerge w:val="restart"/>
          </w:tcPr>
          <w:p w:rsidR="00243A21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 w:rsidRPr="00FD3972">
              <w:lastRenderedPageBreak/>
              <w:t xml:space="preserve">Достижение обучающимися планируемых </w:t>
            </w:r>
            <w:r>
              <w:t xml:space="preserve">образовательных и воспитательных </w:t>
            </w:r>
            <w:r w:rsidRPr="00FD3972">
              <w:t>результатов освоения основных образовательных программ</w:t>
            </w:r>
          </w:p>
          <w:p w:rsidR="00243A21" w:rsidRDefault="00243A21" w:rsidP="00076E8B">
            <w:pPr>
              <w:pStyle w:val="a4"/>
              <w:tabs>
                <w:tab w:val="left" w:pos="284"/>
              </w:tabs>
              <w:ind w:left="0"/>
            </w:pPr>
            <w:r w:rsidRPr="005E630D">
              <w:t>(</w:t>
            </w:r>
            <w:r w:rsidRPr="005E630D">
              <w:rPr>
                <w:lang w:val="en-US"/>
              </w:rPr>
              <w:t xml:space="preserve">max – </w:t>
            </w:r>
            <w:r>
              <w:t>5</w:t>
            </w:r>
            <w:r w:rsidRPr="005E630D">
              <w:rPr>
                <w:lang w:val="en-US"/>
              </w:rPr>
              <w:t xml:space="preserve"> </w:t>
            </w:r>
            <w:r w:rsidRPr="005E630D">
              <w:t>балл</w:t>
            </w:r>
            <w:r>
              <w:t>ов</w:t>
            </w:r>
            <w:r w:rsidRPr="005E630D">
              <w:t>)</w:t>
            </w:r>
          </w:p>
          <w:p w:rsidR="00243A21" w:rsidRPr="00FD3972" w:rsidRDefault="00243A21" w:rsidP="00076E8B">
            <w:pPr>
              <w:pStyle w:val="a4"/>
              <w:tabs>
                <w:tab w:val="left" w:pos="284"/>
              </w:tabs>
              <w:ind w:left="0"/>
            </w:pPr>
          </w:p>
        </w:tc>
        <w:tc>
          <w:tcPr>
            <w:tcW w:w="4110" w:type="dxa"/>
          </w:tcPr>
          <w:p w:rsidR="00243A21" w:rsidRPr="00FD3972" w:rsidRDefault="00243A21" w:rsidP="00076E8B">
            <w:r>
              <w:t>Участие детей в официальных мероприятиях различного уровня и направленности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факт </w:t>
            </w:r>
            <w:proofErr w:type="gramStart"/>
            <w:r>
              <w:t>участия  -</w:t>
            </w:r>
            <w:proofErr w:type="gramEnd"/>
            <w:r>
              <w:t xml:space="preserve"> </w:t>
            </w:r>
            <w:r w:rsidRPr="00C35610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A62129" w:rsidRDefault="00A62129" w:rsidP="00076E8B">
            <w:r>
              <w:t>1. Городской конкурс «Русская живопись»- участник;</w:t>
            </w:r>
          </w:p>
          <w:p w:rsidR="00A62129" w:rsidRDefault="00A62129" w:rsidP="00076E8B">
            <w:r>
              <w:t>2. 2 этап Городского Фестиваля «Здоровье» - 2023;</w:t>
            </w:r>
          </w:p>
          <w:p w:rsidR="00A62129" w:rsidRDefault="00A62129" w:rsidP="00076E8B">
            <w:r>
              <w:t>3. Районный этап Городского праздника поэзии «Звездочки» - 2022;</w:t>
            </w:r>
          </w:p>
          <w:p w:rsidR="00243A21" w:rsidRDefault="00A62129" w:rsidP="00076E8B">
            <w:r>
              <w:t>4. Городской экологический конкурс «Эко-превращение»</w:t>
            </w:r>
            <w:r w:rsidR="00C35610">
              <w:t>;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4110" w:type="dxa"/>
          </w:tcPr>
          <w:p w:rsidR="00243A21" w:rsidRPr="00FD3972" w:rsidRDefault="00243A21" w:rsidP="00076E8B">
            <w:r>
              <w:t>Победы и призовые места детей в официальных мероприятиях различного уровня и направленности</w:t>
            </w:r>
          </w:p>
        </w:tc>
        <w:tc>
          <w:tcPr>
            <w:tcW w:w="1560" w:type="dxa"/>
          </w:tcPr>
          <w:p w:rsidR="00243A21" w:rsidRPr="00C35610" w:rsidRDefault="00243A21" w:rsidP="00076E8B">
            <w:pPr>
              <w:rPr>
                <w:b/>
              </w:rPr>
            </w:pPr>
            <w:r>
              <w:t xml:space="preserve">факт достижения - </w:t>
            </w:r>
            <w:r w:rsidRPr="00C35610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A62129" w:rsidP="00076E8B">
            <w:pPr>
              <w:rPr>
                <w:noProof/>
              </w:rPr>
            </w:pPr>
            <w:r>
              <w:rPr>
                <w:noProof/>
              </w:rPr>
              <w:t xml:space="preserve">1. </w:t>
            </w:r>
            <w:r>
              <w:rPr>
                <w:noProof/>
                <w:lang w:val="en-US"/>
              </w:rPr>
              <w:t>II</w:t>
            </w:r>
            <w:r>
              <w:rPr>
                <w:noProof/>
              </w:rPr>
              <w:t xml:space="preserve"> Всероссийский</w:t>
            </w:r>
            <w:r w:rsidRPr="00A62129">
              <w:rPr>
                <w:noProof/>
              </w:rPr>
              <w:t xml:space="preserve"> </w:t>
            </w:r>
            <w:r>
              <w:rPr>
                <w:noProof/>
              </w:rPr>
              <w:t>конкурс патриотической песни «Мы о Родине поем»</w:t>
            </w:r>
            <w:r w:rsidR="00C35610">
              <w:rPr>
                <w:noProof/>
              </w:rPr>
              <w:t xml:space="preserve"> - Лауреат 1 степени.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t>Доля детей</w:t>
            </w:r>
            <w:r>
              <w:t>, охваченных конкурсным движением.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более 50% - </w:t>
            </w:r>
            <w:r w:rsidRPr="00C35610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C35610" w:rsidP="00076E8B">
            <w:r w:rsidRPr="00C35610">
              <w:t>Отчет о результатах самообследования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7121D0" w:rsidRDefault="00243A21" w:rsidP="00076E8B">
            <w:r w:rsidRPr="007121D0">
              <w:rPr>
                <w:rFonts w:cs="Times New Roman"/>
              </w:rPr>
              <w:t xml:space="preserve">Доля детей подготовительных групп, у которых по итогам обследования школьной зрелости </w:t>
            </w:r>
            <w:r w:rsidRPr="00C35610">
              <w:rPr>
                <w:rFonts w:cs="Times New Roman"/>
              </w:rPr>
              <w:t>с</w:t>
            </w:r>
            <w:r w:rsidRPr="00C35610">
              <w:rPr>
                <w:rFonts w:cs="Times New Roman"/>
                <w:iCs/>
              </w:rPr>
              <w:t>формированы предпосылки к учебной деятельности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более 80% - </w:t>
            </w:r>
            <w:r w:rsidRPr="00C35610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287BB5">
            <w:r>
              <w:t xml:space="preserve">Аналитическая справка </w:t>
            </w:r>
            <w:r w:rsidR="00287BB5">
              <w:t xml:space="preserve">по результатам психолого-педагогического обследования уровня готовности детей подготовительной к школе группы к началу школьного обучения. 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Default="00243A21" w:rsidP="00076E8B">
            <w:r>
              <w:t>Доля детей, охваченных дополнительным образованием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более 50% - </w:t>
            </w:r>
            <w:r w:rsidRPr="00287BB5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87BB5" w:rsidP="00076E8B">
            <w:r>
              <w:t xml:space="preserve">В ДОУ реализуются следующие платные образовательные услуги: хореография, вокал, занимательные игры, </w:t>
            </w:r>
            <w:proofErr w:type="spellStart"/>
            <w:r>
              <w:t>фитбол</w:t>
            </w:r>
            <w:proofErr w:type="spellEnd"/>
            <w:r>
              <w:t xml:space="preserve">, </w:t>
            </w:r>
            <w:proofErr w:type="spellStart"/>
            <w:r>
              <w:t>лего</w:t>
            </w:r>
            <w:proofErr w:type="spellEnd"/>
            <w:r>
              <w:t>, английский язык.</w:t>
            </w:r>
          </w:p>
        </w:tc>
      </w:tr>
      <w:tr w:rsidR="00243A21" w:rsidRPr="00FD3972" w:rsidTr="00BE1362">
        <w:tc>
          <w:tcPr>
            <w:tcW w:w="1702" w:type="dxa"/>
            <w:vMerge w:val="restart"/>
          </w:tcPr>
          <w:p w:rsidR="00243A21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 w:rsidRPr="00FD3972">
              <w:lastRenderedPageBreak/>
              <w:t>Организация получения образования обучающимися с ОВЗ, детьми-инвалидами</w:t>
            </w:r>
          </w:p>
          <w:p w:rsidR="00243A21" w:rsidRPr="005E630D" w:rsidRDefault="00243A21" w:rsidP="00076E8B">
            <w:pPr>
              <w:pStyle w:val="a4"/>
              <w:tabs>
                <w:tab w:val="left" w:pos="284"/>
              </w:tabs>
              <w:ind w:left="0"/>
            </w:pPr>
            <w:r w:rsidRPr="005E630D">
              <w:t>(</w:t>
            </w:r>
            <w:r w:rsidRPr="005E630D">
              <w:rPr>
                <w:lang w:val="en-US"/>
              </w:rPr>
              <w:t xml:space="preserve">max – </w:t>
            </w:r>
            <w:r>
              <w:t>5</w:t>
            </w:r>
            <w:r w:rsidRPr="005E630D">
              <w:rPr>
                <w:lang w:val="en-US"/>
              </w:rPr>
              <w:t xml:space="preserve"> </w:t>
            </w:r>
            <w:r w:rsidRPr="005E630D">
              <w:t>балл</w:t>
            </w:r>
            <w:r>
              <w:t>ов</w:t>
            </w:r>
            <w:r w:rsidRPr="005E630D">
              <w:t>)</w:t>
            </w:r>
          </w:p>
        </w:tc>
        <w:tc>
          <w:tcPr>
            <w:tcW w:w="4110" w:type="dxa"/>
          </w:tcPr>
          <w:p w:rsidR="00243A21" w:rsidRPr="000328F3" w:rsidRDefault="00243A21" w:rsidP="00076E8B">
            <w:r w:rsidRPr="000328F3">
              <w:t xml:space="preserve">Наличие доступной образовательной среды для детей с ОВЗ </w:t>
            </w:r>
            <w:r>
              <w:t xml:space="preserve"> </w:t>
            </w:r>
          </w:p>
        </w:tc>
        <w:tc>
          <w:tcPr>
            <w:tcW w:w="1560" w:type="dxa"/>
          </w:tcPr>
          <w:p w:rsidR="00243A21" w:rsidRPr="003E702F" w:rsidRDefault="00243A21" w:rsidP="00076E8B">
            <w:r>
              <w:t xml:space="preserve">наличие – </w:t>
            </w:r>
            <w:r w:rsidRPr="00FB14E6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Pr="003E702F" w:rsidRDefault="00243A21" w:rsidP="00076E8B">
            <w:r w:rsidRPr="00FB14E6">
              <w:rPr>
                <w:color w:val="FF0000"/>
              </w:rPr>
              <w:t>Документы, материалы, аналитическая информация, подтверждающие результат.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4110" w:type="dxa"/>
          </w:tcPr>
          <w:p w:rsidR="00243A21" w:rsidRPr="007121D0" w:rsidRDefault="00243A21" w:rsidP="00076E8B">
            <w:pPr>
              <w:pStyle w:val="Default"/>
              <w:rPr>
                <w:rFonts w:ascii="Liberation Serif" w:hAnsi="Liberation Serif"/>
              </w:rPr>
            </w:pPr>
            <w:r w:rsidRPr="007121D0">
              <w:rPr>
                <w:rFonts w:ascii="Liberation Serif" w:hAnsi="Liberation Serif"/>
              </w:rPr>
              <w:t xml:space="preserve">Доля педагогических работников с функционалом </w:t>
            </w:r>
            <w:proofErr w:type="spellStart"/>
            <w:r w:rsidRPr="007121D0">
              <w:rPr>
                <w:rFonts w:ascii="Liberation Serif" w:hAnsi="Liberation Serif"/>
              </w:rPr>
              <w:t>тьютора</w:t>
            </w:r>
            <w:proofErr w:type="spellEnd"/>
            <w:r w:rsidRPr="007121D0">
              <w:rPr>
                <w:rFonts w:ascii="Liberation Serif" w:hAnsi="Liberation Serif"/>
              </w:rPr>
              <w:t xml:space="preserve"> </w:t>
            </w:r>
          </w:p>
          <w:p w:rsidR="00243A21" w:rsidRPr="000328F3" w:rsidRDefault="00243A21" w:rsidP="00076E8B"/>
        </w:tc>
        <w:tc>
          <w:tcPr>
            <w:tcW w:w="1560" w:type="dxa"/>
          </w:tcPr>
          <w:p w:rsidR="00243A21" w:rsidRDefault="00243A21" w:rsidP="00076E8B">
            <w:r>
              <w:t xml:space="preserve">не менее 5% - </w:t>
            </w:r>
            <w:r w:rsidRPr="00FB14E6">
              <w:rPr>
                <w:b/>
              </w:rPr>
              <w:t>1 б</w:t>
            </w:r>
            <w:r>
              <w:t xml:space="preserve"> </w:t>
            </w:r>
          </w:p>
          <w:p w:rsidR="00243A21" w:rsidRDefault="00243A21" w:rsidP="00076E8B">
            <w:r>
              <w:t>Расчёт производится от общего количества</w:t>
            </w:r>
            <w:r w:rsidRPr="007121D0">
              <w:t xml:space="preserve"> педагогических работников</w:t>
            </w:r>
            <w:r>
              <w:t xml:space="preserve"> в учреждении. К учёту принимаются специалисты, фактически выполняющие функции </w:t>
            </w:r>
            <w:proofErr w:type="spellStart"/>
            <w:r>
              <w:t>тьютора</w:t>
            </w:r>
            <w:proofErr w:type="spellEnd"/>
            <w:r>
              <w:t>, прошедшие соответствующую курсовую подготовку и/или занимающие должность по штатному расписанию.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FB14E6" w:rsidP="00076E8B">
            <w:r>
              <w:t xml:space="preserve">Соглашение об оказании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на безвозмездной основе от 10.01.2022 года.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4110" w:type="dxa"/>
          </w:tcPr>
          <w:p w:rsidR="00243A21" w:rsidRDefault="00243A21" w:rsidP="00076E8B">
            <w:pPr>
              <w:pStyle w:val="Default"/>
              <w:rPr>
                <w:sz w:val="22"/>
                <w:szCs w:val="22"/>
              </w:rPr>
            </w:pPr>
            <w:r w:rsidRPr="007121D0">
              <w:rPr>
                <w:rFonts w:ascii="Liberation Serif" w:hAnsi="Liberation Serif"/>
              </w:rPr>
              <w:t xml:space="preserve">Наличие оборудованного помещения, приспособленного для индивидуальных консультаций с обучающимися, родителями 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факт наличия – </w:t>
            </w:r>
            <w:r w:rsidRPr="00FB14E6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FB14E6" w:rsidP="00076E8B">
            <w:r>
              <w:t>Методический кабинет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4110" w:type="dxa"/>
          </w:tcPr>
          <w:p w:rsidR="00243A21" w:rsidRPr="007121D0" w:rsidRDefault="00243A21" w:rsidP="00076E8B">
            <w:pPr>
              <w:pStyle w:val="Default"/>
              <w:rPr>
                <w:rFonts w:ascii="Liberation Serif" w:hAnsi="Liberation Serif"/>
              </w:rPr>
            </w:pPr>
            <w:r w:rsidRPr="007121D0">
              <w:rPr>
                <w:rFonts w:ascii="Liberation Serif" w:hAnsi="Liberation Serif"/>
              </w:rPr>
              <w:t>Наличие дистанционных форм поддержки обучающихся с ОВЗ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факт наличия – </w:t>
            </w:r>
            <w:r w:rsidRPr="00FB14E6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FB14E6" w:rsidP="00076E8B">
            <w:r>
              <w:t xml:space="preserve">Официальный сайт МБДОУ – детского сада № 485 </w:t>
            </w:r>
            <w:hyperlink r:id="rId7" w:history="1">
              <w:r w:rsidRPr="00457ADE">
                <w:rPr>
                  <w:rStyle w:val="a5"/>
                </w:rPr>
                <w:t>www.detsad485.ru</w:t>
              </w:r>
            </w:hyperlink>
          </w:p>
          <w:p w:rsidR="00FB14E6" w:rsidRPr="00FB14E6" w:rsidRDefault="00FB14E6" w:rsidP="00076E8B">
            <w:r>
              <w:t xml:space="preserve">Официальная страничка в </w:t>
            </w:r>
            <w:r>
              <w:rPr>
                <w:lang w:val="en-US"/>
              </w:rPr>
              <w:t>WK</w:t>
            </w:r>
            <w:r w:rsidRPr="00FB14E6">
              <w:t xml:space="preserve"> - </w:t>
            </w:r>
            <w:r w:rsidRPr="00FB14E6">
              <w:rPr>
                <w:rFonts w:ascii="Arial" w:hAnsi="Arial" w:cs="Arial"/>
                <w:color w:val="1A1A1A"/>
              </w:rPr>
              <w:br/>
            </w:r>
            <w:hyperlink r:id="rId8" w:tgtFrame="_blank" w:history="1">
              <w:r w:rsidRPr="00FB14E6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https://vk.com/club216979965</w:t>
              </w:r>
            </w:hyperlink>
          </w:p>
        </w:tc>
      </w:tr>
      <w:tr w:rsidR="00243A21" w:rsidRPr="00FD3972" w:rsidTr="00BE1362">
        <w:trPr>
          <w:trHeight w:val="267"/>
        </w:trPr>
        <w:tc>
          <w:tcPr>
            <w:tcW w:w="1702" w:type="dxa"/>
            <w:vMerge/>
          </w:tcPr>
          <w:p w:rsidR="00243A21" w:rsidRPr="00FD3972" w:rsidRDefault="00243A21" w:rsidP="00076E8B">
            <w:pPr>
              <w:tabs>
                <w:tab w:val="left" w:pos="284"/>
              </w:tabs>
            </w:pPr>
          </w:p>
        </w:tc>
        <w:tc>
          <w:tcPr>
            <w:tcW w:w="4110" w:type="dxa"/>
          </w:tcPr>
          <w:p w:rsidR="00243A21" w:rsidRPr="000328F3" w:rsidRDefault="00243A21" w:rsidP="00076E8B">
            <w:r w:rsidRPr="000328F3">
              <w:t>Доля обучающихся с ОВЗ и детей-инвалидов, охваченных психолого-педагогическим сопровождением,</w:t>
            </w:r>
          </w:p>
          <w:p w:rsidR="00243A21" w:rsidRPr="000328F3" w:rsidRDefault="00243A21" w:rsidP="00076E8B">
            <w:r w:rsidRPr="000328F3">
              <w:t xml:space="preserve">для которых образовательный процесс организован по индивидуальному образовательному маршруту (индивидуальный режим </w:t>
            </w:r>
            <w:r w:rsidRPr="000328F3">
              <w:lastRenderedPageBreak/>
              <w:t>занятий, индивидуальный учебный план, индивидуальный подход в оценочной деятельности и т.д.)</w:t>
            </w:r>
          </w:p>
        </w:tc>
        <w:tc>
          <w:tcPr>
            <w:tcW w:w="1560" w:type="dxa"/>
          </w:tcPr>
          <w:p w:rsidR="00243A21" w:rsidRPr="003E702F" w:rsidRDefault="00243A21" w:rsidP="00076E8B">
            <w:r>
              <w:lastRenderedPageBreak/>
              <w:t>100% - 1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Pr="00FB14E6" w:rsidRDefault="00243A21" w:rsidP="00076E8B">
            <w:pPr>
              <w:rPr>
                <w:color w:val="FF0000"/>
              </w:rPr>
            </w:pPr>
            <w:r w:rsidRPr="00FB14E6">
              <w:rPr>
                <w:color w:val="FF0000"/>
              </w:rPr>
              <w:t>Аналитическая информация, заверенная руководителем.</w:t>
            </w:r>
          </w:p>
          <w:p w:rsidR="00243A21" w:rsidRPr="003E702F" w:rsidRDefault="00243A21" w:rsidP="00076E8B"/>
        </w:tc>
      </w:tr>
      <w:tr w:rsidR="00243A21" w:rsidRPr="00FD3972" w:rsidTr="00BE1362">
        <w:tc>
          <w:tcPr>
            <w:tcW w:w="1702" w:type="dxa"/>
            <w:vMerge w:val="restart"/>
          </w:tcPr>
          <w:p w:rsidR="00243A21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  <w:r w:rsidRPr="00FD3972">
              <w:t>Формирование резерва управленческих кадров</w:t>
            </w:r>
          </w:p>
          <w:p w:rsidR="00243A21" w:rsidRPr="00FD3972" w:rsidRDefault="00243A21" w:rsidP="00076E8B">
            <w:pPr>
              <w:pStyle w:val="a4"/>
              <w:tabs>
                <w:tab w:val="left" w:pos="284"/>
              </w:tabs>
              <w:ind w:left="0"/>
            </w:pPr>
            <w:r w:rsidRPr="005E630D">
              <w:t>(</w:t>
            </w:r>
            <w:r w:rsidRPr="005E630D">
              <w:rPr>
                <w:lang w:val="en-US"/>
              </w:rPr>
              <w:t xml:space="preserve">max – </w:t>
            </w:r>
            <w:r>
              <w:t>3</w:t>
            </w:r>
            <w:r w:rsidRPr="005E630D">
              <w:rPr>
                <w:lang w:val="en-US"/>
              </w:rPr>
              <w:t xml:space="preserve"> </w:t>
            </w:r>
            <w:r w:rsidRPr="005E630D">
              <w:t>балл</w:t>
            </w:r>
            <w:r>
              <w:t>а</w:t>
            </w:r>
            <w:r w:rsidRPr="005E630D">
              <w:t>)</w:t>
            </w:r>
          </w:p>
        </w:tc>
        <w:tc>
          <w:tcPr>
            <w:tcW w:w="4110" w:type="dxa"/>
          </w:tcPr>
          <w:p w:rsidR="00243A21" w:rsidRPr="003E702F" w:rsidRDefault="00243A21" w:rsidP="00076E8B">
            <w:r w:rsidRPr="003E702F">
              <w:t>Наличие педагогов или заместителей руководителя, являющихся участниками муниципального конкурса «Кадровый резерв» (за последние 3 года)</w:t>
            </w:r>
          </w:p>
        </w:tc>
        <w:tc>
          <w:tcPr>
            <w:tcW w:w="1560" w:type="dxa"/>
          </w:tcPr>
          <w:p w:rsidR="00243A21" w:rsidRDefault="00243A21" w:rsidP="00076E8B">
            <w:r>
              <w:t>факт участия – 1 б</w:t>
            </w:r>
          </w:p>
          <w:p w:rsidR="00243A21" w:rsidRPr="003E702F" w:rsidRDefault="00243A21" w:rsidP="00076E8B"/>
        </w:tc>
        <w:tc>
          <w:tcPr>
            <w:tcW w:w="992" w:type="dxa"/>
          </w:tcPr>
          <w:p w:rsidR="00243A21" w:rsidRPr="003E702F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 w:rsidRPr="00FB14E6">
              <w:rPr>
                <w:color w:val="FF0000"/>
              </w:rPr>
              <w:t>Информация Департамента образования, учитывается участие за последние 3 года.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</w:pP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t>Представитель по итогам конкурсного отбора и обучения включен в кадровый резерв системы образования для замещения вакантных должностей «руководитель образовательной организации</w:t>
            </w:r>
            <w:r>
              <w:t>»</w:t>
            </w:r>
            <w:r w:rsidRPr="00FD3972">
              <w:t xml:space="preserve"> </w:t>
            </w:r>
            <w:r w:rsidRPr="003E702F">
              <w:t>(за последние 3 года)</w:t>
            </w:r>
          </w:p>
        </w:tc>
        <w:tc>
          <w:tcPr>
            <w:tcW w:w="1560" w:type="dxa"/>
          </w:tcPr>
          <w:p w:rsidR="00243A21" w:rsidRPr="003E702F" w:rsidRDefault="00243A21" w:rsidP="00076E8B">
            <w:r>
              <w:t>факт включения – 1 б</w:t>
            </w:r>
          </w:p>
        </w:tc>
        <w:tc>
          <w:tcPr>
            <w:tcW w:w="992" w:type="dxa"/>
          </w:tcPr>
          <w:p w:rsidR="00243A21" w:rsidRPr="003E702F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 w:rsidRPr="00322D8C">
              <w:rPr>
                <w:color w:val="FF0000"/>
              </w:rPr>
              <w:t>Распорядительный документ Департамента образования, результат за последние 3 года.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Доля педагогов, прошедших курсы повышения квалификации </w:t>
            </w:r>
            <w:r>
              <w:t>и/</w:t>
            </w:r>
            <w:r w:rsidRPr="00FD3972">
              <w:t xml:space="preserve">или переподготовки </w:t>
            </w:r>
            <w:r w:rsidRPr="003E702F">
              <w:rPr>
                <w:i/>
              </w:rPr>
              <w:t>по управлению в сфере образования</w:t>
            </w:r>
            <w:r w:rsidRPr="00FD3972">
              <w:t xml:space="preserve"> </w:t>
            </w:r>
          </w:p>
        </w:tc>
        <w:tc>
          <w:tcPr>
            <w:tcW w:w="1560" w:type="dxa"/>
          </w:tcPr>
          <w:p w:rsidR="00243A21" w:rsidRPr="00322D8C" w:rsidRDefault="00243A21" w:rsidP="00076E8B">
            <w:pPr>
              <w:rPr>
                <w:color w:val="FF0000"/>
              </w:rPr>
            </w:pPr>
            <w:r>
              <w:t xml:space="preserve">свыше 5% - </w:t>
            </w:r>
            <w:r w:rsidRPr="00C6411D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322D8C" w:rsidP="00076E8B">
            <w:r>
              <w:t>1. Удостоверение о повышении к</w:t>
            </w:r>
            <w:r w:rsidR="00C6411D">
              <w:t xml:space="preserve">валификации № 265 </w:t>
            </w:r>
            <w:r>
              <w:t>по программе повышения квалификации «Я-ПРОФИ»: формирование управленческих компетенций руководителей образовательных организаций», 144 часа;</w:t>
            </w:r>
          </w:p>
          <w:p w:rsidR="00C6411D" w:rsidRDefault="00322D8C" w:rsidP="00076E8B">
            <w:r>
              <w:t>2. Удостоверение о п</w:t>
            </w:r>
            <w:r w:rsidR="00C6411D">
              <w:t>овышении квалификации № 167.</w:t>
            </w:r>
            <w:r>
              <w:t xml:space="preserve"> </w:t>
            </w:r>
            <w:r w:rsidR="00C6411D">
              <w:t>По программе «</w:t>
            </w:r>
            <w:r>
              <w:t>Государственное и муниципальное управление: создание и реализация программ повышения уровня финансовой грамотности населения в муниципальном образовании</w:t>
            </w:r>
            <w:r w:rsidR="00C6411D">
              <w:t>».</w:t>
            </w:r>
          </w:p>
          <w:p w:rsidR="00322D8C" w:rsidRPr="00322D8C" w:rsidRDefault="00C6411D" w:rsidP="00076E8B">
            <w:r>
              <w:t>3. удостоверение о повышении квалификации № 00005353 от 13.06.2022 г. по дополнительной профессиональной программе «Внутренняя оценка качества образования в ДОО с использованием инструментария МКДО».</w:t>
            </w:r>
            <w:r w:rsidR="00322D8C">
              <w:t xml:space="preserve"> </w:t>
            </w:r>
          </w:p>
        </w:tc>
      </w:tr>
      <w:tr w:rsidR="00243A21" w:rsidRPr="00FD3972" w:rsidTr="00BE1362">
        <w:tc>
          <w:tcPr>
            <w:tcW w:w="1702" w:type="dxa"/>
            <w:vMerge w:val="restart"/>
          </w:tcPr>
          <w:p w:rsidR="00243A21" w:rsidRDefault="00243A21" w:rsidP="00243A21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</w:pPr>
            <w:r w:rsidRPr="00FD3972">
              <w:t xml:space="preserve">Создание условий для реализации основных </w:t>
            </w:r>
            <w:r w:rsidRPr="00FD3972">
              <w:lastRenderedPageBreak/>
              <w:t>образовательных программ (кадровых, финансовых, материально-технических и иных)</w:t>
            </w:r>
          </w:p>
          <w:p w:rsidR="00243A21" w:rsidRPr="00FD3972" w:rsidRDefault="00243A21" w:rsidP="00076E8B">
            <w:pPr>
              <w:pStyle w:val="a4"/>
              <w:tabs>
                <w:tab w:val="left" w:pos="426"/>
              </w:tabs>
              <w:ind w:left="0"/>
            </w:pPr>
            <w:r w:rsidRPr="005E630D">
              <w:t>(</w:t>
            </w:r>
            <w:r w:rsidRPr="005E630D">
              <w:rPr>
                <w:lang w:val="en-US"/>
              </w:rPr>
              <w:t>max</w:t>
            </w:r>
            <w:r w:rsidRPr="00C6411D">
              <w:t xml:space="preserve"> </w:t>
            </w:r>
            <w:r w:rsidRPr="005E630D">
              <w:rPr>
                <w:lang w:val="en-US"/>
              </w:rPr>
              <w:t xml:space="preserve">– </w:t>
            </w:r>
            <w:r>
              <w:t>16</w:t>
            </w:r>
            <w:r w:rsidRPr="005E630D">
              <w:rPr>
                <w:lang w:val="en-US"/>
              </w:rPr>
              <w:t xml:space="preserve"> </w:t>
            </w:r>
            <w:r w:rsidRPr="005E630D">
              <w:t>балл</w:t>
            </w:r>
            <w:r>
              <w:t>ов</w:t>
            </w:r>
            <w:r w:rsidRPr="005E630D">
              <w:t>)</w:t>
            </w:r>
          </w:p>
        </w:tc>
        <w:tc>
          <w:tcPr>
            <w:tcW w:w="4110" w:type="dxa"/>
          </w:tcPr>
          <w:p w:rsidR="00243A21" w:rsidRPr="00FD3972" w:rsidRDefault="00243A21" w:rsidP="00076E8B">
            <w:r w:rsidRPr="00FD3972">
              <w:lastRenderedPageBreak/>
              <w:t>Средний показатель педагогической нагрузки основного персонала не выше среднегородского показател</w:t>
            </w:r>
            <w:r>
              <w:t>я</w:t>
            </w:r>
            <w:r w:rsidRPr="00FD3972">
              <w:t xml:space="preserve"> и/или не выше 1,5 ставок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>факт выполнения – 1 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>
              <w:t>Информация ЦБ</w:t>
            </w:r>
          </w:p>
        </w:tc>
      </w:tr>
      <w:tr w:rsidR="00243A21" w:rsidRPr="00FD3972" w:rsidTr="00BE1362">
        <w:trPr>
          <w:trHeight w:val="503"/>
        </w:trPr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Соответствие средневзвешенной суммы значений по всем критериям НОКО </w:t>
            </w:r>
            <w:r>
              <w:t>Д</w:t>
            </w:r>
            <w:r w:rsidRPr="00FD3972">
              <w:t xml:space="preserve">ОО </w:t>
            </w:r>
            <w:r>
              <w:t xml:space="preserve">соответствует </w:t>
            </w:r>
            <w:r w:rsidRPr="00FD3972">
              <w:t>оценке «отлично/хорошо»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факт достижения - </w:t>
            </w:r>
            <w:r w:rsidRPr="00C6411D">
              <w:rPr>
                <w:b/>
              </w:rPr>
              <w:t>1 б.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 xml:space="preserve">1 раз в год </w:t>
            </w:r>
          </w:p>
        </w:tc>
        <w:tc>
          <w:tcPr>
            <w:tcW w:w="2977" w:type="dxa"/>
          </w:tcPr>
          <w:p w:rsidR="00243A21" w:rsidRDefault="00C6411D" w:rsidP="00C6411D">
            <w:r>
              <w:t>Средний балл по категориям 94. Соответствует оценке «отлично»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>Наличие среди работников победителей и призёров конкурсов профессионального мастерства (муниципальный, региональный и всероссийский уровни)</w:t>
            </w:r>
            <w:r>
              <w:t>.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факт наличия – </w:t>
            </w:r>
            <w:r w:rsidRPr="00C6411D">
              <w:rPr>
                <w:b/>
              </w:rPr>
              <w:t>1 б.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 xml:space="preserve"> 1 раз в 3 года</w:t>
            </w:r>
          </w:p>
        </w:tc>
        <w:tc>
          <w:tcPr>
            <w:tcW w:w="2977" w:type="dxa"/>
          </w:tcPr>
          <w:p w:rsidR="00C6411D" w:rsidRDefault="00C6411D" w:rsidP="00076E8B">
            <w:r>
              <w:t xml:space="preserve">1. </w:t>
            </w:r>
            <w:r w:rsidR="00A936AD">
              <w:t>Лауреат 3 степени в городском фестивале-конкурсе «Здравствуй гостья Зима» - 2022 г.,</w:t>
            </w:r>
          </w:p>
          <w:p w:rsidR="00A936AD" w:rsidRDefault="00A936AD" w:rsidP="00076E8B">
            <w:r>
              <w:t>2. Городской экологический конкурс» Эко-традиции», победа в дополнительной номинации: «Эко – традиции в просвещении и охране окружающей среды» - 2021 г.;</w:t>
            </w:r>
          </w:p>
          <w:p w:rsidR="00A936AD" w:rsidRDefault="00A936AD" w:rsidP="00076E8B">
            <w:r>
              <w:t>3. Городской этап конкурса игровых программ «Летняя игротека» в рамках фестиваля «Екатеринбург – территория здоровья» - 2020 г, 3 место.</w:t>
            </w:r>
          </w:p>
          <w:p w:rsidR="00A936AD" w:rsidRDefault="00A936AD" w:rsidP="00076E8B">
            <w:r>
              <w:t>4. 10 открытый детский фольклорный фестиваль-конкурс «</w:t>
            </w:r>
            <w:proofErr w:type="spellStart"/>
            <w:r>
              <w:t>Гусельки</w:t>
            </w:r>
            <w:proofErr w:type="spellEnd"/>
            <w:r>
              <w:t>» - дипломант 2 степени – 2021 г.</w:t>
            </w:r>
          </w:p>
          <w:p w:rsidR="00243A21" w:rsidRDefault="00D14422" w:rsidP="00076E8B">
            <w:r>
              <w:t>5. Финалист районного этапа городского конкурса поэзии «Звездочки» - 2021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>Доля педагогических работников в возрасте до 35 лет</w:t>
            </w:r>
          </w:p>
        </w:tc>
        <w:tc>
          <w:tcPr>
            <w:tcW w:w="1560" w:type="dxa"/>
          </w:tcPr>
          <w:p w:rsidR="00243A21" w:rsidRDefault="00243A21" w:rsidP="00076E8B">
            <w:r>
              <w:t>не менее 20% – 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 w:rsidRPr="00D14422">
              <w:rPr>
                <w:color w:val="FF0000"/>
              </w:rPr>
              <w:t>Аналитическая информация, заверенная руководителем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100% вовлеченность молодых специалистов </w:t>
            </w:r>
            <w:r>
              <w:t>Д</w:t>
            </w:r>
            <w:r w:rsidRPr="00FD3972">
              <w:t>ОО со стажем работы до 3 лет в различные формы сопровождения и наставничества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факт достижения - </w:t>
            </w:r>
            <w:r w:rsidRPr="0000436F">
              <w:rPr>
                <w:b/>
              </w:rPr>
              <w:t>1б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  <w:p w:rsidR="00243A21" w:rsidRDefault="00243A21" w:rsidP="00076E8B"/>
          <w:p w:rsidR="00243A21" w:rsidRPr="00FD3972" w:rsidRDefault="00243A21" w:rsidP="00076E8B"/>
        </w:tc>
        <w:tc>
          <w:tcPr>
            <w:tcW w:w="2977" w:type="dxa"/>
          </w:tcPr>
          <w:p w:rsidR="00243A21" w:rsidRDefault="00D14422" w:rsidP="00076E8B">
            <w:r>
              <w:t>Участие 3х молодых педагогов в «Школе молодого педагога»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2629DB" w:rsidRDefault="00243A21" w:rsidP="00076E8B">
            <w:pPr>
              <w:pStyle w:val="Default"/>
              <w:rPr>
                <w:rFonts w:ascii="Liberation Serif" w:hAnsi="Liberation Serif"/>
              </w:rPr>
            </w:pPr>
            <w:r w:rsidRPr="002629DB">
              <w:rPr>
                <w:rFonts w:ascii="Liberation Serif" w:hAnsi="Liberation Serif"/>
              </w:rPr>
              <w:t xml:space="preserve">Доля педагогических работников, ведущих личную страничку на сайте </w:t>
            </w:r>
            <w:r>
              <w:rPr>
                <w:rFonts w:ascii="Liberation Serif" w:hAnsi="Liberation Serif"/>
              </w:rPr>
              <w:t>организации</w:t>
            </w:r>
          </w:p>
          <w:p w:rsidR="00243A21" w:rsidRPr="00FD3972" w:rsidRDefault="00243A21" w:rsidP="00076E8B"/>
        </w:tc>
        <w:tc>
          <w:tcPr>
            <w:tcW w:w="1560" w:type="dxa"/>
          </w:tcPr>
          <w:p w:rsidR="00243A21" w:rsidRDefault="00243A21" w:rsidP="00076E8B">
            <w:r>
              <w:t xml:space="preserve">не менее 20% - </w:t>
            </w:r>
            <w:r w:rsidRPr="0000436F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00436F" w:rsidP="00076E8B">
            <w:hyperlink r:id="rId9" w:history="1">
              <w:r w:rsidRPr="00457ADE">
                <w:rPr>
                  <w:rStyle w:val="a5"/>
                </w:rPr>
                <w:t>https://485.tvoysadik.ru/?section_id=9</w:t>
              </w:r>
            </w:hyperlink>
          </w:p>
          <w:p w:rsidR="0000436F" w:rsidRDefault="0000436F" w:rsidP="00076E8B"/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Default="00243A21" w:rsidP="00076E8B">
            <w:pPr>
              <w:pStyle w:val="Default"/>
              <w:rPr>
                <w:sz w:val="22"/>
                <w:szCs w:val="22"/>
              </w:rPr>
            </w:pPr>
            <w:r w:rsidRPr="002629DB">
              <w:rPr>
                <w:rFonts w:ascii="Liberation Serif" w:hAnsi="Liberation Serif"/>
                <w:iCs/>
              </w:rPr>
              <w:t xml:space="preserve">Доля сотрудников, ведущих работу в качестве эксперта и (или) </w:t>
            </w:r>
            <w:proofErr w:type="spellStart"/>
            <w:r w:rsidRPr="002629DB">
              <w:rPr>
                <w:rFonts w:ascii="Liberation Serif" w:hAnsi="Liberation Serif"/>
                <w:iCs/>
              </w:rPr>
              <w:t>тьютора</w:t>
            </w:r>
            <w:proofErr w:type="spellEnd"/>
            <w:r w:rsidRPr="002629DB">
              <w:rPr>
                <w:rFonts w:ascii="Liberation Serif" w:hAnsi="Liberation Serif"/>
                <w:iCs/>
              </w:rPr>
              <w:t xml:space="preserve">, консультанта, наставника по </w:t>
            </w:r>
            <w:r>
              <w:rPr>
                <w:rFonts w:ascii="Liberation Serif" w:hAnsi="Liberation Serif"/>
                <w:iCs/>
              </w:rPr>
              <w:t>соответствующей специализации</w:t>
            </w:r>
            <w:r w:rsidRPr="002629DB">
              <w:rPr>
                <w:rFonts w:ascii="Liberation Serif" w:hAnsi="Liberation Serif"/>
                <w:iCs/>
              </w:rPr>
              <w:t>; по реализации ФГОС; по вопросам развития системы образования</w:t>
            </w:r>
            <w:r>
              <w:rPr>
                <w:rFonts w:ascii="Liberation Serif" w:hAnsi="Liberation Serif"/>
                <w:iCs/>
              </w:rPr>
              <w:t xml:space="preserve">, аттестации </w:t>
            </w:r>
            <w:proofErr w:type="spellStart"/>
            <w:r>
              <w:rPr>
                <w:rFonts w:ascii="Liberation Serif" w:hAnsi="Liberation Serif"/>
                <w:iCs/>
              </w:rPr>
              <w:t>ПиРР</w:t>
            </w:r>
            <w:proofErr w:type="spellEnd"/>
            <w:r w:rsidRPr="002629DB">
              <w:rPr>
                <w:rFonts w:ascii="Liberation Serif" w:hAnsi="Liberation Serif"/>
                <w:iCs/>
              </w:rPr>
              <w:t xml:space="preserve"> (за последние 3 года), подтвержденный документально </w:t>
            </w:r>
          </w:p>
        </w:tc>
        <w:tc>
          <w:tcPr>
            <w:tcW w:w="1560" w:type="dxa"/>
          </w:tcPr>
          <w:p w:rsidR="00243A21" w:rsidRDefault="00243A21" w:rsidP="00076E8B">
            <w:r>
              <w:t>не менее 20% - 1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 w:rsidRPr="0080496C">
              <w:rPr>
                <w:color w:val="FF0000"/>
              </w:rPr>
              <w:t>Материалы самообследования, распорядительные документы соответствующих профильных органов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2629DB" w:rsidRDefault="00243A21" w:rsidP="00076E8B">
            <w:pPr>
              <w:pStyle w:val="Default"/>
              <w:rPr>
                <w:rFonts w:ascii="Liberation Serif" w:hAnsi="Liberation Serif"/>
                <w:iCs/>
              </w:rPr>
            </w:pPr>
            <w:r w:rsidRPr="00FD3972">
              <w:rPr>
                <w:rFonts w:ascii="Liberation Serif" w:hAnsi="Liberation Serif"/>
              </w:rPr>
              <w:t>Доля педагогических работников, имеющих высшую квалификационную категорию</w:t>
            </w:r>
          </w:p>
        </w:tc>
        <w:tc>
          <w:tcPr>
            <w:tcW w:w="1560" w:type="dxa"/>
          </w:tcPr>
          <w:p w:rsidR="00243A21" w:rsidRPr="00E23C1F" w:rsidRDefault="00243A21" w:rsidP="00076E8B">
            <w:r>
              <w:t xml:space="preserve">более 30% - </w:t>
            </w:r>
            <w:r w:rsidRPr="0000436F">
              <w:rPr>
                <w:b/>
              </w:rPr>
              <w:t>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80496C" w:rsidP="00076E8B">
            <w:r w:rsidRPr="00C35610">
              <w:t>Отчет о результатах самообследования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>Реализация образовательных программ в рамках сетевого взаимодействия с использованием ресурсов иных организаций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>факт выполнения – 1б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  <w:p w:rsidR="00243A21" w:rsidRDefault="00243A21" w:rsidP="00076E8B"/>
          <w:p w:rsidR="00243A21" w:rsidRPr="00FD3972" w:rsidRDefault="00243A21" w:rsidP="00076E8B"/>
        </w:tc>
        <w:tc>
          <w:tcPr>
            <w:tcW w:w="2977" w:type="dxa"/>
          </w:tcPr>
          <w:p w:rsidR="00243A21" w:rsidRDefault="0080496C" w:rsidP="00076E8B">
            <w:r>
              <w:t xml:space="preserve">1. </w:t>
            </w:r>
            <w:r>
              <w:t>Соглашение</w:t>
            </w:r>
            <w:r>
              <w:t xml:space="preserve"> с МБДОУ – детский сад № 486</w:t>
            </w:r>
            <w:r>
              <w:t xml:space="preserve"> об оказании услуг </w:t>
            </w:r>
            <w:proofErr w:type="spellStart"/>
            <w:r>
              <w:t>сурдопереводчика</w:t>
            </w:r>
            <w:proofErr w:type="spellEnd"/>
            <w:r>
              <w:t xml:space="preserve"> на безвозме</w:t>
            </w:r>
            <w:r>
              <w:t>здной основе от 10.01.2022 года;</w:t>
            </w:r>
          </w:p>
          <w:p w:rsidR="0080496C" w:rsidRDefault="0080496C" w:rsidP="00076E8B">
            <w:r>
              <w:t xml:space="preserve">2. </w:t>
            </w:r>
            <w:r w:rsidRPr="0080496C">
              <w:t>Соглашение о сотрудничестве от 07.12.2020 с Федеральным государственным бюджетным образовательным учреждением высшего образования «Уральский государственный экономический университет». Реализуем проект «Финансовая грамотность педагогов и детей» № 107 от 07.12.2020 на 2020 – 2023 гг.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Наличие в </w:t>
            </w:r>
            <w:r>
              <w:t>Д</w:t>
            </w:r>
            <w:r w:rsidRPr="00FD3972">
              <w:t xml:space="preserve">ОО инфраструктурных единиц, позволяющих решать задачу инновационного развития </w:t>
            </w:r>
            <w:r>
              <w:t>Д</w:t>
            </w:r>
            <w:r w:rsidRPr="00FD3972">
              <w:t>ОО</w:t>
            </w:r>
            <w:r>
              <w:t xml:space="preserve"> (лаборатории, электронные библиотеки, </w:t>
            </w:r>
            <w:proofErr w:type="spellStart"/>
            <w:r>
              <w:t>миникванториумы</w:t>
            </w:r>
            <w:proofErr w:type="spellEnd"/>
            <w:r>
              <w:t xml:space="preserve">, </w:t>
            </w:r>
            <w:proofErr w:type="spellStart"/>
            <w:r>
              <w:t>спец.оборудованные</w:t>
            </w:r>
            <w:proofErr w:type="spellEnd"/>
            <w:r>
              <w:t xml:space="preserve"> помещения ДОО)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>факт наличия – 1б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243A21" w:rsidP="00076E8B">
            <w:r w:rsidRPr="0080496C">
              <w:rPr>
                <w:color w:val="FF0000"/>
              </w:rPr>
              <w:t xml:space="preserve">Материалы самообследования, фотоотчёт 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>Публичное представление результатов деятельности педагогов (педагогического коллектива) на методических мероприятиях различного уровня</w:t>
            </w:r>
          </w:p>
        </w:tc>
        <w:tc>
          <w:tcPr>
            <w:tcW w:w="1560" w:type="dxa"/>
          </w:tcPr>
          <w:p w:rsidR="00243A21" w:rsidRDefault="00243A21" w:rsidP="00076E8B">
            <w:r>
              <w:t xml:space="preserve">факт участия – </w:t>
            </w:r>
            <w:r w:rsidRPr="0080496C">
              <w:rPr>
                <w:b/>
              </w:rPr>
              <w:t>1 б</w:t>
            </w:r>
          </w:p>
          <w:p w:rsidR="00243A21" w:rsidRPr="00FD3972" w:rsidRDefault="00243A21" w:rsidP="00076E8B"/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Default="0080496C" w:rsidP="00076E8B">
            <w:hyperlink r:id="rId10" w:history="1">
              <w:r w:rsidRPr="00457ADE">
                <w:rPr>
                  <w:rStyle w:val="a5"/>
                </w:rPr>
                <w:t>https://485.tvoysadik.ru/?section_id=278</w:t>
              </w:r>
            </w:hyperlink>
          </w:p>
          <w:p w:rsidR="0080496C" w:rsidRDefault="0080496C" w:rsidP="00076E8B"/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31416C" w:rsidRDefault="00243A21" w:rsidP="00076E8B">
            <w:pPr>
              <w:pStyle w:val="Defaul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инфраструктурных единиц, позволяющих решать задачу инновационного развития </w:t>
            </w:r>
          </w:p>
        </w:tc>
        <w:tc>
          <w:tcPr>
            <w:tcW w:w="1560" w:type="dxa"/>
          </w:tcPr>
          <w:p w:rsidR="00243A21" w:rsidRPr="0031416C" w:rsidRDefault="00243A21" w:rsidP="00076E8B">
            <w:r>
              <w:t>факт наличия – 1 б</w:t>
            </w:r>
          </w:p>
        </w:tc>
        <w:tc>
          <w:tcPr>
            <w:tcW w:w="992" w:type="dxa"/>
          </w:tcPr>
          <w:p w:rsidR="00243A21" w:rsidRPr="0031416C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80496C" w:rsidRDefault="0080496C" w:rsidP="0080496C">
            <w:hyperlink r:id="rId11" w:history="1">
              <w:r w:rsidRPr="00457ADE">
                <w:rPr>
                  <w:rStyle w:val="a5"/>
                </w:rPr>
                <w:t>https://485.tvoysadik.ru/?section_id=278</w:t>
              </w:r>
            </w:hyperlink>
          </w:p>
          <w:p w:rsidR="00243A21" w:rsidRPr="0031416C" w:rsidRDefault="00243A21" w:rsidP="00076E8B"/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>
            <w:pPr>
              <w:pStyle w:val="a4"/>
            </w:pPr>
          </w:p>
        </w:tc>
        <w:tc>
          <w:tcPr>
            <w:tcW w:w="4110" w:type="dxa"/>
          </w:tcPr>
          <w:p w:rsidR="00243A21" w:rsidRPr="00702B55" w:rsidRDefault="00243A21" w:rsidP="00076E8B">
            <w:r>
              <w:t>Отсутствие п</w:t>
            </w:r>
            <w:r w:rsidRPr="00702B55">
              <w:t>росроченн</w:t>
            </w:r>
            <w:r>
              <w:t>ой</w:t>
            </w:r>
            <w:r w:rsidRPr="00702B55">
              <w:t xml:space="preserve"> дебиторск</w:t>
            </w:r>
            <w:r>
              <w:t>ой</w:t>
            </w:r>
            <w:r w:rsidRPr="00702B55">
              <w:t xml:space="preserve"> задолженност</w:t>
            </w:r>
            <w:r>
              <w:t>и</w:t>
            </w:r>
            <w:r w:rsidRPr="00702B55">
              <w:t xml:space="preserve"> </w:t>
            </w:r>
            <w:r w:rsidRPr="008D32DD">
              <w:t>по родительской плат</w:t>
            </w:r>
            <w:r>
              <w:t>е</w:t>
            </w:r>
            <w:r w:rsidRPr="008D32DD">
              <w:t xml:space="preserve"> за</w:t>
            </w:r>
            <w:r>
              <w:t xml:space="preserve"> услугу</w:t>
            </w:r>
            <w:r w:rsidRPr="008D32DD">
              <w:t xml:space="preserve"> присмотр</w:t>
            </w:r>
            <w:r>
              <w:t>а</w:t>
            </w:r>
            <w:r w:rsidRPr="008D32DD">
              <w:t xml:space="preserve"> и уход</w:t>
            </w:r>
            <w:r>
              <w:t>а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>факт достижения – 1 б.</w:t>
            </w:r>
          </w:p>
        </w:tc>
        <w:tc>
          <w:tcPr>
            <w:tcW w:w="992" w:type="dxa"/>
          </w:tcPr>
          <w:p w:rsidR="00243A21" w:rsidRPr="00FD3972" w:rsidRDefault="00243A21" w:rsidP="00076E8B">
            <w:r>
              <w:t>1 раз в год</w:t>
            </w:r>
          </w:p>
        </w:tc>
        <w:tc>
          <w:tcPr>
            <w:tcW w:w="2977" w:type="dxa"/>
          </w:tcPr>
          <w:p w:rsidR="00243A21" w:rsidRPr="0080496C" w:rsidRDefault="00243A21" w:rsidP="00076E8B">
            <w:pPr>
              <w:rPr>
                <w:color w:val="FF0000"/>
              </w:rPr>
            </w:pPr>
            <w:r w:rsidRPr="0080496C">
              <w:rPr>
                <w:color w:val="FF0000"/>
              </w:rPr>
              <w:t xml:space="preserve">Информация ЦБ 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243A21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110" w:type="dxa"/>
          </w:tcPr>
          <w:p w:rsidR="00243A21" w:rsidRPr="00702B55" w:rsidRDefault="00243A21" w:rsidP="00076E8B">
            <w:r w:rsidRPr="00702B55">
              <w:rPr>
                <w:color w:val="000000" w:themeColor="text1"/>
              </w:rPr>
              <w:t>Выполнение целевого показателя заработной платы педагогических работников в соответствии с заключенными соглашениями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:rsidR="00243A21" w:rsidRPr="00FD3972" w:rsidRDefault="00243A21" w:rsidP="00076E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факт выполнения – 1 б</w:t>
            </w:r>
          </w:p>
        </w:tc>
        <w:tc>
          <w:tcPr>
            <w:tcW w:w="992" w:type="dxa"/>
          </w:tcPr>
          <w:p w:rsidR="00243A21" w:rsidRPr="00FD3972" w:rsidRDefault="00243A21" w:rsidP="00076E8B">
            <w:pPr>
              <w:rPr>
                <w:color w:val="000000" w:themeColor="text1"/>
              </w:rPr>
            </w:pPr>
            <w:r>
              <w:t>1 раз в год</w:t>
            </w:r>
          </w:p>
        </w:tc>
        <w:tc>
          <w:tcPr>
            <w:tcW w:w="2977" w:type="dxa"/>
          </w:tcPr>
          <w:p w:rsidR="00243A21" w:rsidRPr="0080496C" w:rsidRDefault="00243A21" w:rsidP="00076E8B">
            <w:pPr>
              <w:rPr>
                <w:color w:val="FF0000"/>
              </w:rPr>
            </w:pPr>
            <w:r w:rsidRPr="0080496C">
              <w:rPr>
                <w:color w:val="FF0000"/>
              </w:rPr>
              <w:t>Информация ЦБ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>Привлечение внебюджетных средств</w:t>
            </w:r>
            <w:r>
              <w:t xml:space="preserve"> </w:t>
            </w:r>
            <w:r w:rsidRPr="00FD3972">
              <w:t>за исключением пожертвований, цел</w:t>
            </w:r>
            <w:r>
              <w:t xml:space="preserve">евых взносов от физических лиц. 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 xml:space="preserve">факт достижения планового значения </w:t>
            </w:r>
            <w:r>
              <w:lastRenderedPageBreak/>
              <w:t>коэффициента платной деятельности-- 1 б</w:t>
            </w:r>
          </w:p>
        </w:tc>
        <w:tc>
          <w:tcPr>
            <w:tcW w:w="992" w:type="dxa"/>
          </w:tcPr>
          <w:p w:rsidR="00243A21" w:rsidRDefault="00243A21" w:rsidP="00076E8B">
            <w:r>
              <w:lastRenderedPageBreak/>
              <w:t xml:space="preserve">1 раз в год </w:t>
            </w:r>
          </w:p>
          <w:p w:rsidR="00243A21" w:rsidRDefault="00243A21" w:rsidP="00076E8B"/>
          <w:p w:rsidR="00243A21" w:rsidRPr="00FD3972" w:rsidRDefault="00243A21" w:rsidP="00076E8B"/>
        </w:tc>
        <w:tc>
          <w:tcPr>
            <w:tcW w:w="2977" w:type="dxa"/>
          </w:tcPr>
          <w:p w:rsidR="00243A21" w:rsidRPr="0080496C" w:rsidRDefault="00243A21" w:rsidP="00076E8B">
            <w:pPr>
              <w:rPr>
                <w:color w:val="FF0000"/>
              </w:rPr>
            </w:pPr>
            <w:r w:rsidRPr="0080496C">
              <w:rPr>
                <w:color w:val="FF0000"/>
              </w:rPr>
              <w:t>Информация ЦБ</w:t>
            </w:r>
          </w:p>
        </w:tc>
      </w:tr>
      <w:tr w:rsidR="00243A21" w:rsidRPr="00FD3972" w:rsidTr="00BE1362">
        <w:tc>
          <w:tcPr>
            <w:tcW w:w="1702" w:type="dxa"/>
            <w:vMerge/>
          </w:tcPr>
          <w:p w:rsidR="00243A21" w:rsidRPr="00FD3972" w:rsidRDefault="00243A21" w:rsidP="00076E8B"/>
        </w:tc>
        <w:tc>
          <w:tcPr>
            <w:tcW w:w="4110" w:type="dxa"/>
          </w:tcPr>
          <w:p w:rsidR="00243A21" w:rsidRPr="00FD3972" w:rsidRDefault="00243A21" w:rsidP="00076E8B">
            <w:r w:rsidRPr="00FD3972">
              <w:t xml:space="preserve">Отсутствие недостач товарно-материальных ценностей </w:t>
            </w:r>
          </w:p>
        </w:tc>
        <w:tc>
          <w:tcPr>
            <w:tcW w:w="1560" w:type="dxa"/>
          </w:tcPr>
          <w:p w:rsidR="00243A21" w:rsidRPr="00FD3972" w:rsidRDefault="00243A21" w:rsidP="00076E8B">
            <w:r>
              <w:t>факт отсутствия – 1 б</w:t>
            </w:r>
          </w:p>
        </w:tc>
        <w:tc>
          <w:tcPr>
            <w:tcW w:w="992" w:type="dxa"/>
          </w:tcPr>
          <w:p w:rsidR="00243A21" w:rsidRDefault="00243A21" w:rsidP="00076E8B">
            <w:r>
              <w:t>1 раз в год</w:t>
            </w:r>
          </w:p>
          <w:p w:rsidR="00243A21" w:rsidRPr="00FD3972" w:rsidRDefault="00243A21" w:rsidP="00076E8B"/>
        </w:tc>
        <w:tc>
          <w:tcPr>
            <w:tcW w:w="2977" w:type="dxa"/>
          </w:tcPr>
          <w:p w:rsidR="00243A21" w:rsidRDefault="00243A21" w:rsidP="00076E8B">
            <w:r w:rsidRPr="0080496C">
              <w:rPr>
                <w:color w:val="FF0000"/>
              </w:rPr>
              <w:t>Акты инвентаризации за последние 12 мес.</w:t>
            </w:r>
          </w:p>
        </w:tc>
      </w:tr>
    </w:tbl>
    <w:p w:rsidR="00C16766" w:rsidRDefault="00C16766">
      <w:bookmarkStart w:id="0" w:name="_GoBack"/>
      <w:bookmarkEnd w:id="0"/>
    </w:p>
    <w:sectPr w:rsidR="00C1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07B13"/>
    <w:multiLevelType w:val="hybridMultilevel"/>
    <w:tmpl w:val="F148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41"/>
    <w:rsid w:val="0000436F"/>
    <w:rsid w:val="00243A21"/>
    <w:rsid w:val="00287BB5"/>
    <w:rsid w:val="00322D8C"/>
    <w:rsid w:val="0066323E"/>
    <w:rsid w:val="0080496C"/>
    <w:rsid w:val="00957541"/>
    <w:rsid w:val="00967A45"/>
    <w:rsid w:val="00A62129"/>
    <w:rsid w:val="00A936AD"/>
    <w:rsid w:val="00BE1362"/>
    <w:rsid w:val="00C16766"/>
    <w:rsid w:val="00C35610"/>
    <w:rsid w:val="00C6411D"/>
    <w:rsid w:val="00D14422"/>
    <w:rsid w:val="00F219A3"/>
    <w:rsid w:val="00FB14E6"/>
    <w:rsid w:val="00FE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BA4C"/>
  <w15:chartTrackingRefBased/>
  <w15:docId w15:val="{E029B2AD-396C-44F7-8095-E627A24D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21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A2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A21"/>
    <w:pPr>
      <w:ind w:left="720"/>
      <w:contextualSpacing/>
    </w:pPr>
  </w:style>
  <w:style w:type="paragraph" w:customStyle="1" w:styleId="Default">
    <w:name w:val="Default"/>
    <w:rsid w:val="00243A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FB1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697996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tsad485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485.ru" TargetMode="External"/><Relationship Id="rId11" Type="http://schemas.openxmlformats.org/officeDocument/2006/relationships/hyperlink" Target="https://485.tvoysadik.ru/?section_id=278" TargetMode="External"/><Relationship Id="rId5" Type="http://schemas.openxmlformats.org/officeDocument/2006/relationships/hyperlink" Target="mailto:mdou485@eduekb.ru" TargetMode="External"/><Relationship Id="rId10" Type="http://schemas.openxmlformats.org/officeDocument/2006/relationships/hyperlink" Target="https://485.tvoysadik.ru/?section_id=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85.tvoysadik.ru/?section_i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2023-10-16T06:48:00Z</dcterms:created>
  <dcterms:modified xsi:type="dcterms:W3CDTF">2023-10-16T11:30:00Z</dcterms:modified>
</cp:coreProperties>
</file>